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9817" w14:textId="52FF7E9A" w:rsidR="00801907" w:rsidRDefault="00454A07">
      <w:pPr>
        <w:rPr>
          <w:rFonts w:ascii="Arial" w:hAnsi="Arial"/>
          <w:sz w:val="24"/>
          <w:szCs w:val="24"/>
          <w:lang w:val="cy-GB" w:eastAsia="en-GB"/>
        </w:rPr>
      </w:pPr>
      <w:r>
        <w:rPr>
          <w:rFonts w:ascii="Arial" w:hAnsi="Arial"/>
          <w:sz w:val="24"/>
          <w:szCs w:val="24"/>
          <w:lang w:eastAsia="en-GB"/>
        </w:rPr>
        <w:t>Dyfodol yr Iaith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75"/>
        <w:gridCol w:w="3835"/>
      </w:tblGrid>
      <w:tr w:rsidR="00AE3770" w14:paraId="16BA9299" w14:textId="77777777" w:rsidTr="001776B9">
        <w:trPr>
          <w:trHeight w:val="96"/>
        </w:trPr>
        <w:tc>
          <w:tcPr>
            <w:tcW w:w="6345" w:type="dxa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i/>
                <w:sz w:val="24"/>
                <w:szCs w:val="24"/>
                <w:lang w:val="cy-GB" w:eastAsia="en-GB"/>
              </w:rPr>
              <w:id w:val="-1817795965"/>
              <w:lock w:val="contentLocked"/>
              <w:placeholder>
                <w:docPart w:val="6E39692966F841988D0D1C625F22549D"/>
              </w:placeholder>
            </w:sdtPr>
            <w:sdtEndPr>
              <w:rPr>
                <w:i w:val="0"/>
              </w:rPr>
            </w:sdtEndPr>
            <w:sdtContent>
              <w:p w14:paraId="2DD271A5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i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  <w:lang w:eastAsia="en-GB"/>
                  </w:rPr>
                  <w:t>Rhif(au) paragraff y Cynllun Datblygu Lleol neu adran</w:t>
                </w:r>
              </w:p>
              <w:p w14:paraId="7D5E8341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sz w:val="24"/>
                    <w:szCs w:val="24"/>
                    <w:lang w:eastAsia="en-GB"/>
                  </w:rPr>
                  <w:t>LDP paragraph or section number(s)</w:t>
                </w:r>
              </w:p>
            </w:sdtContent>
          </w:sdt>
        </w:tc>
        <w:tc>
          <w:tcPr>
            <w:tcW w:w="4337" w:type="dxa"/>
          </w:tcPr>
          <w:p w14:paraId="2DDE5D49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Strategic Growth</w:t>
            </w:r>
          </w:p>
          <w:p w14:paraId="46AD78FC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Welsh Language and Culture</w:t>
            </w:r>
          </w:p>
          <w:p w14:paraId="08072F9F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Sustainability/New Homes</w:t>
            </w:r>
          </w:p>
        </w:tc>
      </w:tr>
    </w:tbl>
    <w:p w14:paraId="2EA8C6BE" w14:textId="42085939" w:rsidR="00801907" w:rsidRDefault="00801907"/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63"/>
        <w:gridCol w:w="3847"/>
      </w:tblGrid>
      <w:tr w:rsidR="00AE3770" w14:paraId="4DA77AC4" w14:textId="77777777" w:rsidTr="001776B9">
        <w:trPr>
          <w:trHeight w:val="96"/>
        </w:trPr>
        <w:tc>
          <w:tcPr>
            <w:tcW w:w="6345" w:type="dxa"/>
            <w:shd w:val="clear" w:color="auto" w:fill="FFFFFF" w:themeFill="background1"/>
          </w:tcPr>
          <w:sdt>
            <w:sdtPr>
              <w:rPr>
                <w:rFonts w:ascii="Arial" w:eastAsia="Calibri" w:hAnsi="Arial" w:cs="Arial"/>
                <w:i/>
                <w:sz w:val="24"/>
                <w:szCs w:val="24"/>
                <w:lang w:val="cy-GB" w:eastAsia="en-GB"/>
              </w:rPr>
              <w:id w:val="1154961656"/>
              <w:lock w:val="contentLocked"/>
              <w:placeholder>
                <w:docPart w:val="A801EB28325C417491B30ED5498C4697"/>
              </w:placeholder>
            </w:sdtPr>
            <w:sdtEndPr>
              <w:rPr>
                <w:i w:val="0"/>
              </w:rPr>
            </w:sdtEndPr>
            <w:sdtContent>
              <w:p w14:paraId="087ABC1A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i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i/>
                    <w:iCs/>
                    <w:sz w:val="24"/>
                    <w:szCs w:val="24"/>
                    <w:lang w:eastAsia="en-GB"/>
                  </w:rPr>
                  <w:t>Os yw eich sylw yn perthyn i ddogfen ategol (e.e. y Gwerthusiad o Gynaliadwyedd), rhowch yr enw(au) a’r cyfeiriad(au) i mewn yma.</w:t>
                </w:r>
              </w:p>
              <w:p w14:paraId="678EF734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sz w:val="24"/>
                    <w:szCs w:val="24"/>
                    <w:lang w:eastAsia="en-GB"/>
                  </w:rPr>
                  <w:t xml:space="preserve">If your representation relates to a supporting document’ including the: </w:t>
                </w:r>
              </w:p>
              <w:p w14:paraId="72AE63D9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sz w:val="24"/>
                    <w:szCs w:val="24"/>
                    <w:lang w:eastAsia="en-GB"/>
                  </w:rPr>
                  <w:t>Sustainability Appraisal), and/or</w:t>
                </w:r>
              </w:p>
              <w:p w14:paraId="2739737F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sz w:val="24"/>
                    <w:szCs w:val="24"/>
                    <w:lang w:eastAsia="en-GB"/>
                  </w:rPr>
                  <w:t xml:space="preserve">Habitat Regulations Assessment </w:t>
                </w:r>
              </w:p>
              <w:p w14:paraId="621085C2" w14:textId="77777777" w:rsidR="00801907" w:rsidRPr="00801907" w:rsidRDefault="00454A07" w:rsidP="00801907">
                <w:pPr>
                  <w:suppressAutoHyphens/>
                  <w:spacing w:before="120" w:after="120" w:line="240" w:lineRule="auto"/>
                  <w:rPr>
                    <w:rFonts w:ascii="Arial" w:eastAsia="Calibri" w:hAnsi="Arial" w:cs="Arial"/>
                    <w:sz w:val="24"/>
                    <w:szCs w:val="24"/>
                    <w:lang w:val="cy-GB" w:eastAsia="en-GB"/>
                  </w:rPr>
                </w:pPr>
                <w:r w:rsidRPr="00801907">
                  <w:rPr>
                    <w:rFonts w:ascii="Arial" w:eastAsia="Calibri" w:hAnsi="Arial" w:cs="Arial"/>
                    <w:sz w:val="24"/>
                    <w:szCs w:val="24"/>
                    <w:lang w:eastAsia="en-GB"/>
                  </w:rPr>
                  <w:t>insert the name of the document and section reference(s) and/or paragraph number here.</w:t>
                </w:r>
              </w:p>
            </w:sdtContent>
          </w:sdt>
        </w:tc>
        <w:tc>
          <w:tcPr>
            <w:tcW w:w="4337" w:type="dxa"/>
          </w:tcPr>
          <w:p w14:paraId="2EE84D47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u w:val="single"/>
                <w:lang w:eastAsia="en-GB"/>
              </w:rPr>
              <w:t xml:space="preserve">Internal </w:t>
            </w: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– Welsh Language Impact Assessment – detailed references in </w:t>
            </w:r>
            <w:r w:rsidRPr="00801907"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  <w:t>the appendix</w:t>
            </w: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"forumcynll23b"pages 2,10</w:t>
            </w:r>
          </w:p>
          <w:p w14:paraId="20E9628E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Draft LDP –appendix pages 2,3,4.5,7,8,9</w:t>
            </w:r>
          </w:p>
          <w:p w14:paraId="3476992F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Plans for Carmarthenshire's economic recovery and growth-appendix Page 6</w:t>
            </w:r>
          </w:p>
          <w:p w14:paraId="44DF715F" w14:textId="528E27F1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u w:val="single"/>
                <w:lang w:eastAsia="en-GB"/>
              </w:rPr>
              <w:t>External</w:t>
            </w: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- One million Welsh Speakers-Section 9, page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s</w:t>
            </w: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61 and 63 and appendix pages 7/8.</w:t>
            </w:r>
          </w:p>
          <w:p w14:paraId="4B0D266C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Language Census 2021- Office for National Statistics/ONS</w:t>
            </w:r>
          </w:p>
          <w:p w14:paraId="5287E010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Well-being of Future Generations appendix page 7</w:t>
            </w:r>
          </w:p>
          <w:p w14:paraId="41ABB60E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Language Commissioner appendix page 9</w:t>
            </w:r>
          </w:p>
          <w:p w14:paraId="737414AB" w14:textId="195D38A4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Future Wales –" The </w:t>
            </w:r>
            <w:proofErr w:type="gramStart"/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South West</w:t>
            </w:r>
            <w:proofErr w:type="gramEnd"/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" page.146 Appendi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x</w:t>
            </w: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page 8,9</w:t>
            </w:r>
          </w:p>
          <w:p w14:paraId="4749DF4E" w14:textId="05E8DF89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Directorate of Planning Wales- appendix pages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</w:t>
            </w: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3,9,10</w:t>
            </w:r>
          </w:p>
          <w:p w14:paraId="78087E7C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Summary Statistics for the South West region</w:t>
            </w:r>
          </w:p>
          <w:p w14:paraId="78E9625D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Dwelling Stock Estimates 2019 appendix page 7</w:t>
            </w:r>
          </w:p>
          <w:p w14:paraId="2C6F8BCA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Welsh local authority population projections based on 2018- appendix pages 6,7</w:t>
            </w:r>
          </w:p>
          <w:p w14:paraId="4E527D8D" w14:textId="77777777" w:rsidR="00801907" w:rsidRPr="00801907" w:rsidRDefault="00454A07" w:rsidP="00801907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  <w:lang w:val="cy-GB" w:eastAsia="en-GB"/>
              </w:rPr>
            </w:pPr>
            <w:r w:rsidRPr="00801907">
              <w:rPr>
                <w:rFonts w:ascii="Arial" w:eastAsia="Calibri" w:hAnsi="Arial" w:cs="Arial"/>
                <w:sz w:val="24"/>
                <w:szCs w:val="24"/>
                <w:lang w:eastAsia="en-GB"/>
              </w:rPr>
              <w:t>Tackling the UK Housing Crisis – is supply the answer?-Ian Mulheirn –appendix page.1</w:t>
            </w:r>
          </w:p>
        </w:tc>
      </w:tr>
    </w:tbl>
    <w:p w14:paraId="5553BCB1" w14:textId="05F82F76" w:rsidR="00801907" w:rsidRDefault="00801907"/>
    <w:p w14:paraId="72D8074B" w14:textId="77777777" w:rsidR="00801907" w:rsidRPr="00801907" w:rsidRDefault="00454A07" w:rsidP="00801907">
      <w:pPr>
        <w:suppressAutoHyphens/>
        <w:spacing w:before="120" w:after="120" w:line="240" w:lineRule="auto"/>
        <w:rPr>
          <w:rFonts w:ascii="Arial" w:eastAsia="Calibri" w:hAnsi="Arial" w:cs="Arial"/>
          <w:sz w:val="24"/>
          <w:szCs w:val="24"/>
          <w:lang w:val="cy-GB" w:eastAsia="en-GB"/>
        </w:rPr>
      </w:pPr>
      <w:r w:rsidRPr="00801907">
        <w:rPr>
          <w:rFonts w:ascii="Arial" w:eastAsia="Calibri" w:hAnsi="Arial" w:cs="Arial"/>
          <w:sz w:val="24"/>
          <w:szCs w:val="24"/>
          <w:lang w:eastAsia="en-GB"/>
        </w:rPr>
        <w:t>There is no adequate consideration for Future Wales or the Well-being of Future Generations Act.</w:t>
      </w:r>
    </w:p>
    <w:p w14:paraId="649CC2E7" w14:textId="77777777" w:rsidR="00801907" w:rsidRPr="00801907" w:rsidRDefault="00454A07" w:rsidP="00801907">
      <w:pPr>
        <w:suppressAutoHyphens/>
        <w:spacing w:before="120" w:after="120" w:line="240" w:lineRule="auto"/>
        <w:rPr>
          <w:rFonts w:ascii="Arial" w:eastAsia="Calibri" w:hAnsi="Arial" w:cs="Arial"/>
          <w:sz w:val="24"/>
          <w:szCs w:val="24"/>
          <w:lang w:val="cy-GB" w:eastAsia="en-GB"/>
        </w:rPr>
      </w:pPr>
      <w:r w:rsidRPr="00801907">
        <w:rPr>
          <w:rFonts w:ascii="Arial" w:eastAsia="Calibri" w:hAnsi="Arial" w:cs="Arial"/>
          <w:sz w:val="24"/>
          <w:szCs w:val="24"/>
          <w:lang w:eastAsia="en-GB"/>
        </w:rPr>
        <w:lastRenderedPageBreak/>
        <w:t>It jeopardises a key, local issue which is the viability of the Welsh language in the county</w:t>
      </w:r>
    </w:p>
    <w:p w14:paraId="5ED738BB" w14:textId="77777777" w:rsidR="00801907" w:rsidRPr="00801907" w:rsidRDefault="00454A07" w:rsidP="00801907">
      <w:pPr>
        <w:suppressAutoHyphens/>
        <w:spacing w:before="120" w:after="120" w:line="240" w:lineRule="auto"/>
        <w:rPr>
          <w:rFonts w:ascii="Arial" w:eastAsia="Calibri" w:hAnsi="Arial" w:cs="Arial"/>
          <w:sz w:val="24"/>
          <w:szCs w:val="24"/>
          <w:lang w:val="cy-GB" w:eastAsia="en-GB"/>
        </w:rPr>
      </w:pPr>
      <w:r w:rsidRPr="00801907">
        <w:rPr>
          <w:rFonts w:ascii="Arial" w:eastAsia="Calibri" w:hAnsi="Arial" w:cs="Arial"/>
          <w:sz w:val="24"/>
          <w:szCs w:val="24"/>
          <w:lang w:eastAsia="en-GB"/>
        </w:rPr>
        <w:t>Adequate consideration has not been given to alternative projections</w:t>
      </w:r>
    </w:p>
    <w:p w14:paraId="01A8487D" w14:textId="77777777" w:rsidR="00801907" w:rsidRPr="00801907" w:rsidRDefault="00454A07" w:rsidP="00801907">
      <w:pPr>
        <w:suppressAutoHyphens/>
        <w:spacing w:before="120" w:after="120" w:line="240" w:lineRule="auto"/>
        <w:rPr>
          <w:rFonts w:ascii="Arial" w:eastAsia="Calibri" w:hAnsi="Arial" w:cs="Arial"/>
          <w:sz w:val="24"/>
          <w:szCs w:val="24"/>
          <w:lang w:val="cy-GB" w:eastAsia="en-GB"/>
        </w:rPr>
      </w:pPr>
      <w:r w:rsidRPr="00801907">
        <w:rPr>
          <w:rFonts w:ascii="Arial" w:eastAsia="Calibri" w:hAnsi="Arial" w:cs="Arial"/>
          <w:sz w:val="24"/>
          <w:szCs w:val="24"/>
          <w:lang w:eastAsia="en-GB"/>
        </w:rPr>
        <w:t>[See Appendix “fforwmcynll23b and slides for details]</w:t>
      </w:r>
    </w:p>
    <w:p w14:paraId="1D4172A6" w14:textId="2FF1873A" w:rsidR="00801907" w:rsidRDefault="00801907"/>
    <w:p w14:paraId="5FDD8F2A" w14:textId="77777777" w:rsidR="00801907" w:rsidRDefault="00801907"/>
    <w:sectPr w:rsidR="00801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07"/>
    <w:rsid w:val="004376D8"/>
    <w:rsid w:val="00454A07"/>
    <w:rsid w:val="00801907"/>
    <w:rsid w:val="00AE3770"/>
    <w:rsid w:val="00C94818"/>
    <w:rsid w:val="00E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697D"/>
  <w15:chartTrackingRefBased/>
  <w15:docId w15:val="{302210CA-5D97-4D01-84E5-A3B4CFD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39692966F841988D0D1C625F22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AEECA-CA1F-444E-A7E0-337E4CE618A7}"/>
      </w:docPartPr>
      <w:docPartBody>
        <w:p w:rsidR="002F6609" w:rsidRDefault="002F6609" w:rsidP="00C94818">
          <w:pPr>
            <w:pStyle w:val="6E39692966F841988D0D1C625F22549D"/>
          </w:pPr>
          <w:r w:rsidRPr="004376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1EB28325C417491B30ED5498C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F446-5A56-4B04-A009-F4FE7058E852}"/>
      </w:docPartPr>
      <w:docPartBody>
        <w:p w:rsidR="002F6609" w:rsidRDefault="002F6609" w:rsidP="00C94818">
          <w:pPr>
            <w:pStyle w:val="A801EB28325C417491B30ED5498C4697"/>
          </w:pPr>
          <w:r w:rsidRPr="004376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8"/>
    <w:rsid w:val="002F6609"/>
    <w:rsid w:val="00C9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818"/>
    <w:rPr>
      <w:color w:val="808080"/>
    </w:rPr>
  </w:style>
  <w:style w:type="paragraph" w:customStyle="1" w:styleId="6E39692966F841988D0D1C625F22549D">
    <w:name w:val="6E39692966F841988D0D1C625F22549D"/>
    <w:rsid w:val="00C94818"/>
  </w:style>
  <w:style w:type="paragraph" w:customStyle="1" w:styleId="A801EB28325C417491B30ED5498C4697">
    <w:name w:val="A801EB28325C417491B30ED5498C4697"/>
    <w:rsid w:val="00C94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AA2AD8B8FFE4C9D0055EBADAE4996" ma:contentTypeVersion="10" ma:contentTypeDescription="Create a new document." ma:contentTypeScope="" ma:versionID="555e73f9455d4475b42131f5fbfd42bc">
  <xsd:schema xmlns:xsd="http://www.w3.org/2001/XMLSchema" xmlns:xs="http://www.w3.org/2001/XMLSchema" xmlns:p="http://schemas.microsoft.com/office/2006/metadata/properties" xmlns:ns2="bcfdd46f-05b7-4168-829e-caf74ca5b047" xmlns:ns3="2fc2a8c7-3b3f-4409-bc78-aa40538e7eb1" targetNamespace="http://schemas.microsoft.com/office/2006/metadata/properties" ma:root="true" ma:fieldsID="0e4a16429aa9e6ce89cb662ee05c794c" ns2:_="" ns3:_="">
    <xsd:import namespace="bcfdd46f-05b7-4168-829e-caf74ca5b047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dd46f-05b7-4168-829e-caf74ca5b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1ac39f-555c-4b6e-b645-c72e091a5ac2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bcfdd46f-05b7-4168-829e-caf74ca5b0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8B32F3-5CC2-4C6A-AF29-B281F02A853B}"/>
</file>

<file path=customXml/itemProps2.xml><?xml version="1.0" encoding="utf-8"?>
<ds:datastoreItem xmlns:ds="http://schemas.openxmlformats.org/officeDocument/2006/customXml" ds:itemID="{A6DAC7FE-2C70-4CDF-9358-AA9FC9D4739B}"/>
</file>

<file path=customXml/itemProps3.xml><?xml version="1.0" encoding="utf-8"?>
<ds:datastoreItem xmlns:ds="http://schemas.openxmlformats.org/officeDocument/2006/customXml" ds:itemID="{0A26CB68-07B4-474E-ACB8-D71D36052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4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Llinos Jones (Forward Planning)</dc:creator>
  <cp:lastModifiedBy>Llinos Jones (Forward Planning)</cp:lastModifiedBy>
  <cp:revision>2</cp:revision>
  <dcterms:created xsi:type="dcterms:W3CDTF">2023-07-19T14:44:00Z</dcterms:created>
  <dcterms:modified xsi:type="dcterms:W3CDTF">2023-07-19T14:44:00Z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0x010100A43AA2AD8B8FFE4C9D0055EBADAE4996</vt:lpwstr>
  </property>
</Properties>
</file>